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709"/>
        <w:jc w:val="both"/>
      </w:pPr>
    </w:p>
    <w:p>
      <w:pPr>
        <w:spacing w:before="0" w:after="0"/>
        <w:ind w:firstLine="709"/>
        <w:jc w:val="right"/>
      </w:pPr>
      <w:r>
        <w:rPr>
          <w:rFonts w:ascii="Times New Roman" w:eastAsia="Times New Roman" w:hAnsi="Times New Roman" w:cs="Times New Roman"/>
        </w:rPr>
        <w:t xml:space="preserve"> </w:t>
      </w:r>
      <w:r>
        <w:rPr>
          <w:rFonts w:ascii="Times New Roman" w:eastAsia="Times New Roman" w:hAnsi="Times New Roman" w:cs="Times New Roman"/>
        </w:rPr>
        <w:t>д</w:t>
      </w:r>
      <w:r>
        <w:rPr>
          <w:rFonts w:ascii="Times New Roman" w:eastAsia="Times New Roman" w:hAnsi="Times New Roman" w:cs="Times New Roman"/>
        </w:rPr>
        <w:t>ело № 5-</w:t>
      </w:r>
      <w:r>
        <w:rPr>
          <w:rFonts w:ascii="Times New Roman" w:eastAsia="Times New Roman" w:hAnsi="Times New Roman" w:cs="Times New Roman"/>
        </w:rPr>
        <w:t>489</w:t>
      </w:r>
      <w:r>
        <w:rPr>
          <w:rFonts w:ascii="Times New Roman" w:eastAsia="Times New Roman" w:hAnsi="Times New Roman" w:cs="Times New Roman"/>
        </w:rPr>
        <w:t>-</w:t>
      </w:r>
      <w:r>
        <w:rPr>
          <w:rFonts w:ascii="Times New Roman" w:eastAsia="Times New Roman" w:hAnsi="Times New Roman" w:cs="Times New Roman"/>
        </w:rPr>
        <w:t>21</w:t>
      </w:r>
      <w:r>
        <w:rPr>
          <w:rFonts w:ascii="Times New Roman" w:eastAsia="Times New Roman" w:hAnsi="Times New Roman" w:cs="Times New Roman"/>
        </w:rPr>
        <w:t>07</w:t>
      </w:r>
      <w:r>
        <w:rPr>
          <w:rFonts w:ascii="Times New Roman" w:eastAsia="Times New Roman" w:hAnsi="Times New Roman" w:cs="Times New Roman"/>
        </w:rPr>
        <w:t>/20</w:t>
      </w:r>
      <w:r>
        <w:rPr>
          <w:rFonts w:ascii="Times New Roman" w:eastAsia="Times New Roman" w:hAnsi="Times New Roman" w:cs="Times New Roman"/>
        </w:rPr>
        <w:t>24</w:t>
      </w:r>
    </w:p>
    <w:p>
      <w:pPr>
        <w:spacing w:before="0" w:after="0"/>
        <w:ind w:firstLine="709"/>
        <w:jc w:val="right"/>
      </w:pPr>
      <w:r>
        <w:rPr>
          <w:rFonts w:ascii="Times New Roman" w:eastAsia="Times New Roman" w:hAnsi="Times New Roman" w:cs="Times New Roman"/>
        </w:rPr>
        <w:t>86</w:t>
      </w:r>
      <w:r>
        <w:rPr>
          <w:rFonts w:ascii="Times New Roman" w:eastAsia="Times New Roman" w:hAnsi="Times New Roman" w:cs="Times New Roman"/>
        </w:rPr>
        <w:t>MS</w:t>
      </w:r>
      <w:r>
        <w:rPr>
          <w:rFonts w:ascii="Times New Roman" w:eastAsia="Times New Roman" w:hAnsi="Times New Roman" w:cs="Times New Roman"/>
        </w:rPr>
        <w:t>00</w:t>
      </w:r>
      <w:r>
        <w:rPr>
          <w:rFonts w:ascii="Times New Roman" w:eastAsia="Times New Roman" w:hAnsi="Times New Roman" w:cs="Times New Roman"/>
        </w:rPr>
        <w:t>47</w:t>
      </w:r>
      <w:r>
        <w:rPr>
          <w:rFonts w:ascii="Times New Roman" w:eastAsia="Times New Roman" w:hAnsi="Times New Roman" w:cs="Times New Roman"/>
        </w:rPr>
        <w:t>-01-2024-</w:t>
      </w:r>
      <w:r>
        <w:rPr>
          <w:rFonts w:ascii="Times New Roman" w:eastAsia="Times New Roman" w:hAnsi="Times New Roman" w:cs="Times New Roman"/>
        </w:rPr>
        <w:t>002275-87</w:t>
      </w:r>
    </w:p>
    <w:p>
      <w:pPr>
        <w:spacing w:before="0" w:after="0"/>
        <w:ind w:firstLine="709"/>
        <w:jc w:val="right"/>
      </w:pPr>
    </w:p>
    <w:p>
      <w:pPr>
        <w:spacing w:before="0" w:after="0"/>
        <w:ind w:firstLine="709"/>
        <w:jc w:val="center"/>
      </w:pPr>
      <w:r>
        <w:rPr>
          <w:rFonts w:ascii="Times New Roman" w:eastAsia="Times New Roman" w:hAnsi="Times New Roman" w:cs="Times New Roman"/>
        </w:rPr>
        <w:t>ПОСТАНОВЛЕНИЕ</w:t>
      </w:r>
    </w:p>
    <w:p>
      <w:pPr>
        <w:spacing w:before="0" w:after="0"/>
        <w:ind w:firstLine="709"/>
        <w:jc w:val="center"/>
      </w:pPr>
      <w:r>
        <w:rPr>
          <w:rFonts w:ascii="Times New Roman" w:eastAsia="Times New Roman" w:hAnsi="Times New Roman" w:cs="Times New Roman"/>
        </w:rPr>
        <w:t>по делу об административном правонарушении</w:t>
      </w:r>
    </w:p>
    <w:p>
      <w:pPr>
        <w:spacing w:before="0" w:after="0"/>
        <w:ind w:firstLine="709"/>
        <w:jc w:val="both"/>
      </w:pPr>
      <w:r>
        <w:rPr>
          <w:rFonts w:ascii="Times New Roman" w:eastAsia="Times New Roman" w:hAnsi="Times New Roman" w:cs="Times New Roman"/>
        </w:rPr>
        <w:t xml:space="preserve">31 мая </w:t>
      </w:r>
      <w:r>
        <w:rPr>
          <w:rFonts w:ascii="Times New Roman" w:eastAsia="Times New Roman" w:hAnsi="Times New Roman" w:cs="Times New Roman"/>
        </w:rPr>
        <w:t xml:space="preserve">2024 </w:t>
      </w:r>
      <w:r>
        <w:rPr>
          <w:rFonts w:ascii="Times New Roman" w:eastAsia="Times New Roman" w:hAnsi="Times New Roman" w:cs="Times New Roman"/>
        </w:rPr>
        <w:t>года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w:t>
      </w:r>
      <w:r>
        <w:rPr>
          <w:rFonts w:ascii="Times New Roman" w:eastAsia="Times New Roman" w:hAnsi="Times New Roman" w:cs="Times New Roman"/>
        </w:rPr>
        <w:t xml:space="preserve"> </w:t>
      </w:r>
      <w:r>
        <w:rPr>
          <w:rFonts w:ascii="Times New Roman" w:eastAsia="Times New Roman" w:hAnsi="Times New Roman" w:cs="Times New Roman"/>
        </w:rPr>
        <w:t>Нижневартовск</w:t>
      </w:r>
    </w:p>
    <w:p>
      <w:pPr>
        <w:spacing w:before="0" w:after="0"/>
        <w:ind w:firstLine="709"/>
        <w:jc w:val="both"/>
      </w:pPr>
      <w:r>
        <w:rPr>
          <w:rFonts w:ascii="Times New Roman" w:eastAsia="Times New Roman" w:hAnsi="Times New Roman" w:cs="Times New Roman"/>
        </w:rPr>
        <w:t xml:space="preserve">Мировой судья судебного участка № </w:t>
      </w:r>
      <w:r>
        <w:rPr>
          <w:rFonts w:ascii="Times New Roman" w:eastAsia="Times New Roman" w:hAnsi="Times New Roman" w:cs="Times New Roman"/>
        </w:rPr>
        <w:t>10</w:t>
      </w:r>
      <w:r>
        <w:rPr>
          <w:rFonts w:ascii="Times New Roman" w:eastAsia="Times New Roman" w:hAnsi="Times New Roman" w:cs="Times New Roman"/>
        </w:rPr>
        <w:t xml:space="preserve"> </w:t>
      </w:r>
      <w:r>
        <w:rPr>
          <w:rFonts w:ascii="Times New Roman" w:eastAsia="Times New Roman" w:hAnsi="Times New Roman" w:cs="Times New Roman"/>
        </w:rPr>
        <w:t xml:space="preserve">Нижневартовского судебного района города окружного значения Нижневартовска Ханты - Мансийского автономного округа - Югры </w:t>
      </w:r>
      <w:r>
        <w:rPr>
          <w:rFonts w:ascii="Times New Roman" w:eastAsia="Times New Roman" w:hAnsi="Times New Roman" w:cs="Times New Roman"/>
        </w:rPr>
        <w:t>Полякова О.С.</w:t>
      </w:r>
      <w:r>
        <w:rPr>
          <w:rFonts w:ascii="Times New Roman" w:eastAsia="Times New Roman" w:hAnsi="Times New Roman" w:cs="Times New Roman"/>
        </w:rPr>
        <w:t xml:space="preserve">, </w:t>
      </w:r>
      <w:r>
        <w:rPr>
          <w:rFonts w:ascii="Times New Roman" w:eastAsia="Times New Roman" w:hAnsi="Times New Roman" w:cs="Times New Roman"/>
        </w:rPr>
        <w:t xml:space="preserve">исполняющий обязанности мирового судьи судебного участка № 7 того же судебного района, </w:t>
      </w:r>
      <w:r>
        <w:rPr>
          <w:rFonts w:ascii="Times New Roman" w:eastAsia="Times New Roman" w:hAnsi="Times New Roman" w:cs="Times New Roman"/>
        </w:rPr>
        <w:t xml:space="preserve">находящийся по адресу: ул. Нефтяников,6, г. Нижневартовск, </w:t>
      </w:r>
      <w:r>
        <w:rPr>
          <w:rFonts w:ascii="Times New Roman" w:eastAsia="Times New Roman" w:hAnsi="Times New Roman" w:cs="Times New Roman"/>
        </w:rPr>
        <w:t>рассмотрев материалы дела в отношении:</w:t>
      </w:r>
    </w:p>
    <w:p>
      <w:pPr>
        <w:spacing w:before="0" w:after="0"/>
        <w:ind w:firstLine="709"/>
        <w:jc w:val="both"/>
      </w:pPr>
      <w:r>
        <w:rPr>
          <w:rFonts w:ascii="Times New Roman" w:eastAsia="Times New Roman" w:hAnsi="Times New Roman" w:cs="Times New Roman"/>
        </w:rPr>
        <w:t xml:space="preserve">Главного бухгалтера </w:t>
      </w:r>
      <w:r>
        <w:rPr>
          <w:rFonts w:ascii="Times New Roman" w:eastAsia="Times New Roman" w:hAnsi="Times New Roman" w:cs="Times New Roman"/>
        </w:rPr>
        <w:t>м</w:t>
      </w:r>
      <w:r>
        <w:rPr>
          <w:rFonts w:ascii="Times New Roman" w:eastAsia="Times New Roman" w:hAnsi="Times New Roman" w:cs="Times New Roman"/>
        </w:rPr>
        <w:t xml:space="preserve">униципального </w:t>
      </w:r>
      <w:r>
        <w:rPr>
          <w:rFonts w:ascii="Times New Roman" w:eastAsia="Times New Roman" w:hAnsi="Times New Roman" w:cs="Times New Roman"/>
        </w:rPr>
        <w:t>бюджетного</w:t>
      </w:r>
      <w:r>
        <w:rPr>
          <w:rFonts w:ascii="Times New Roman" w:eastAsia="Times New Roman" w:hAnsi="Times New Roman" w:cs="Times New Roman"/>
        </w:rPr>
        <w:t xml:space="preserve"> дошкольного </w:t>
      </w:r>
      <w:r>
        <w:rPr>
          <w:rFonts w:ascii="Times New Roman" w:eastAsia="Times New Roman" w:hAnsi="Times New Roman" w:cs="Times New Roman"/>
        </w:rPr>
        <w:t>образоват</w:t>
      </w:r>
      <w:r>
        <w:rPr>
          <w:rFonts w:ascii="Times New Roman" w:eastAsia="Times New Roman" w:hAnsi="Times New Roman" w:cs="Times New Roman"/>
        </w:rPr>
        <w:t>е</w:t>
      </w:r>
      <w:r>
        <w:rPr>
          <w:rFonts w:ascii="Times New Roman" w:eastAsia="Times New Roman" w:hAnsi="Times New Roman" w:cs="Times New Roman"/>
        </w:rPr>
        <w:t xml:space="preserve">льного </w:t>
      </w:r>
      <w:r>
        <w:rPr>
          <w:rFonts w:ascii="Times New Roman" w:eastAsia="Times New Roman" w:hAnsi="Times New Roman" w:cs="Times New Roman"/>
        </w:rPr>
        <w:t xml:space="preserve">учреждения </w:t>
      </w:r>
      <w:r>
        <w:rPr>
          <w:rFonts w:ascii="Times New Roman" w:eastAsia="Times New Roman" w:hAnsi="Times New Roman" w:cs="Times New Roman"/>
        </w:rPr>
        <w:t xml:space="preserve">детского сада </w:t>
      </w:r>
      <w:r>
        <w:rPr>
          <w:rFonts w:ascii="Times New Roman" w:eastAsia="Times New Roman" w:hAnsi="Times New Roman" w:cs="Times New Roman"/>
        </w:rPr>
        <w:t>«</w:t>
      </w:r>
      <w:r>
        <w:rPr>
          <w:rFonts w:ascii="Times New Roman" w:eastAsia="Times New Roman" w:hAnsi="Times New Roman" w:cs="Times New Roman"/>
        </w:rPr>
        <w:t>Успех</w:t>
      </w:r>
      <w:r>
        <w:rPr>
          <w:rFonts w:ascii="Times New Roman" w:eastAsia="Times New Roman" w:hAnsi="Times New Roman" w:cs="Times New Roman"/>
        </w:rPr>
        <w:t>»</w:t>
      </w:r>
      <w:r>
        <w:rPr>
          <w:rFonts w:ascii="Times New Roman" w:eastAsia="Times New Roman" w:hAnsi="Times New Roman" w:cs="Times New Roman"/>
        </w:rPr>
        <w:t xml:space="preserve"> (далее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МБ</w:t>
      </w:r>
      <w:r>
        <w:rPr>
          <w:rFonts w:ascii="Times New Roman" w:eastAsia="Times New Roman" w:hAnsi="Times New Roman" w:cs="Times New Roman"/>
        </w:rPr>
        <w:t>Д</w:t>
      </w:r>
      <w:r>
        <w:rPr>
          <w:rFonts w:ascii="Times New Roman" w:eastAsia="Times New Roman" w:hAnsi="Times New Roman" w:cs="Times New Roman"/>
        </w:rPr>
        <w:t>О</w:t>
      </w:r>
      <w:r>
        <w:rPr>
          <w:rFonts w:ascii="Times New Roman" w:eastAsia="Times New Roman" w:hAnsi="Times New Roman" w:cs="Times New Roman"/>
        </w:rPr>
        <w:t>У</w:t>
      </w:r>
      <w:r>
        <w:rPr>
          <w:rFonts w:ascii="Times New Roman" w:eastAsia="Times New Roman" w:hAnsi="Times New Roman" w:cs="Times New Roman"/>
        </w:rPr>
        <w:t xml:space="preserve"> </w:t>
      </w:r>
      <w:r>
        <w:rPr>
          <w:rFonts w:ascii="Times New Roman" w:eastAsia="Times New Roman" w:hAnsi="Times New Roman" w:cs="Times New Roman"/>
        </w:rPr>
        <w:t xml:space="preserve">ДС № </w:t>
      </w:r>
      <w:r>
        <w:rPr>
          <w:rFonts w:ascii="Times New Roman" w:eastAsia="Times New Roman" w:hAnsi="Times New Roman" w:cs="Times New Roman"/>
        </w:rPr>
        <w:t>47</w:t>
      </w:r>
      <w:r>
        <w:rPr>
          <w:rFonts w:ascii="Times New Roman" w:eastAsia="Times New Roman" w:hAnsi="Times New Roman" w:cs="Times New Roman"/>
        </w:rPr>
        <w:t xml:space="preserve"> «</w:t>
      </w:r>
      <w:r>
        <w:rPr>
          <w:rFonts w:ascii="Times New Roman" w:eastAsia="Times New Roman" w:hAnsi="Times New Roman" w:cs="Times New Roman"/>
        </w:rPr>
        <w:t>Успех</w:t>
      </w:r>
      <w:r>
        <w:rPr>
          <w:rFonts w:ascii="Times New Roman" w:eastAsia="Times New Roman" w:hAnsi="Times New Roman" w:cs="Times New Roman"/>
        </w:rPr>
        <w:t>»</w:t>
      </w:r>
      <w:r>
        <w:rPr>
          <w:rFonts w:ascii="Times New Roman" w:eastAsia="Times New Roman" w:hAnsi="Times New Roman" w:cs="Times New Roman"/>
        </w:rPr>
        <w:t>, Учреждение)</w:t>
      </w:r>
      <w:r>
        <w:rPr>
          <w:rFonts w:ascii="Times New Roman" w:eastAsia="Times New Roman" w:hAnsi="Times New Roman" w:cs="Times New Roman"/>
        </w:rPr>
        <w:t xml:space="preserve"> Гордеевой Надежды Ивановны</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ExternalSystemDefinedgrp-46rplc-11"/>
          <w:rFonts w:ascii="Times New Roman" w:eastAsia="Times New Roman" w:hAnsi="Times New Roman" w:cs="Times New Roman"/>
        </w:rPr>
        <w:t>...</w:t>
      </w:r>
      <w:r>
        <w:rPr>
          <w:rFonts w:ascii="Times New Roman" w:eastAsia="Times New Roman" w:hAnsi="Times New Roman" w:cs="Times New Roman"/>
        </w:rPr>
        <w:t xml:space="preserve"> года рождения в </w:t>
      </w:r>
      <w:r>
        <w:rPr>
          <w:rStyle w:val="cat-UserDefined921666210grp-48rplc-14"/>
          <w:rFonts w:ascii="Times New Roman" w:eastAsia="Times New Roman" w:hAnsi="Times New Roman" w:cs="Times New Roman"/>
        </w:rPr>
        <w:t>...</w:t>
      </w:r>
      <w:r>
        <w:rPr>
          <w:rFonts w:ascii="Times New Roman" w:eastAsia="Times New Roman" w:hAnsi="Times New Roman" w:cs="Times New Roman"/>
        </w:rPr>
        <w:t xml:space="preserve"> </w:t>
      </w:r>
      <w:r>
        <w:rPr>
          <w:rStyle w:val="cat-ExternalSystemDefinedgrp-47rplc-17"/>
          <w:rFonts w:ascii="Times New Roman" w:eastAsia="Times New Roman" w:hAnsi="Times New Roman" w:cs="Times New Roman"/>
        </w:rPr>
        <w:t>...</w:t>
      </w:r>
      <w:r>
        <w:rPr>
          <w:rFonts w:ascii="Times New Roman" w:eastAsia="Times New Roman" w:hAnsi="Times New Roman" w:cs="Times New Roman"/>
        </w:rPr>
        <w:t xml:space="preserve"> </w:t>
      </w:r>
      <w:r>
        <w:rPr>
          <w:rStyle w:val="cat-ExternalSystemDefinedgrp-45rplc-18"/>
          <w:rFonts w:ascii="Times New Roman" w:eastAsia="Times New Roman" w:hAnsi="Times New Roman" w:cs="Times New Roman"/>
        </w:rPr>
        <w:t>...</w:t>
      </w:r>
      <w:r>
        <w:rPr>
          <w:rFonts w:ascii="Times New Roman" w:eastAsia="Times New Roman" w:hAnsi="Times New Roman" w:cs="Times New Roman"/>
        </w:rPr>
        <w:t>,</w:t>
      </w:r>
    </w:p>
    <w:p>
      <w:pPr>
        <w:spacing w:before="0" w:after="0"/>
        <w:ind w:firstLine="709"/>
        <w:jc w:val="both"/>
      </w:pPr>
    </w:p>
    <w:p>
      <w:pPr>
        <w:spacing w:before="0" w:after="0"/>
        <w:ind w:firstLine="709"/>
        <w:jc w:val="both"/>
      </w:pPr>
      <w:r>
        <w:rPr>
          <w:rFonts w:ascii="Times New Roman" w:eastAsia="Times New Roman" w:hAnsi="Times New Roman" w:cs="Times New Roman"/>
        </w:rPr>
        <w:t xml:space="preserve">                                                                  </w:t>
      </w:r>
      <w:r>
        <w:rPr>
          <w:rFonts w:ascii="Times New Roman" w:eastAsia="Times New Roman" w:hAnsi="Times New Roman" w:cs="Times New Roman"/>
        </w:rPr>
        <w:t>УСТАНОВИЛ:</w:t>
      </w:r>
    </w:p>
    <w:p>
      <w:pPr>
        <w:spacing w:before="0" w:after="0"/>
        <w:ind w:firstLine="709"/>
        <w:jc w:val="both"/>
      </w:pPr>
      <w:r>
        <w:rPr>
          <w:rFonts w:ascii="Times New Roman" w:eastAsia="Times New Roman" w:hAnsi="Times New Roman" w:cs="Times New Roman"/>
        </w:rPr>
        <w:t>При проведении в соответствии с пунктом 1 статьи 269.2 Бюджетного кодекса Российской Федерации, частью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 плановой проверки соблюдения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отношении закупок для муниципальных нужд в учреждении было выявлено</w:t>
      </w:r>
      <w:r>
        <w:rPr>
          <w:rFonts w:ascii="Times New Roman" w:eastAsia="Times New Roman" w:hAnsi="Times New Roman" w:cs="Times New Roman"/>
        </w:rPr>
        <w:t xml:space="preserve">, что </w:t>
      </w:r>
      <w:r>
        <w:rPr>
          <w:rFonts w:ascii="Times New Roman" w:eastAsia="Times New Roman" w:hAnsi="Times New Roman" w:cs="Times New Roman"/>
        </w:rPr>
        <w:t>11.04.2023 главным бухгалтером учреждения Гордеевой Н</w:t>
      </w:r>
      <w:r>
        <w:rPr>
          <w:rFonts w:ascii="Times New Roman" w:eastAsia="Times New Roman" w:hAnsi="Times New Roman" w:cs="Times New Roman"/>
        </w:rPr>
        <w:t>.И.</w:t>
      </w:r>
      <w:r>
        <w:rPr>
          <w:rFonts w:ascii="Times New Roman" w:eastAsia="Times New Roman" w:hAnsi="Times New Roman" w:cs="Times New Roman"/>
        </w:rPr>
        <w:t xml:space="preserve"> приняты к бухгалтерскому учету и отражены по Дебету счета 07010000000000000.4.105.36.346 и Кредиту счета 07010000000000244.4.302.34.734 материальные запасы - конфорки в количестве 3 штук на общую сумму 18 200,00 руб., что подтверждается бухгалтерской записью в Журнале операций №4 за апрель 2023 года.</w:t>
      </w:r>
    </w:p>
    <w:p>
      <w:pPr>
        <w:spacing w:before="0" w:after="0"/>
        <w:ind w:firstLine="709"/>
        <w:jc w:val="both"/>
      </w:pPr>
      <w:r>
        <w:rPr>
          <w:rFonts w:ascii="Times New Roman" w:eastAsia="Times New Roman" w:hAnsi="Times New Roman" w:cs="Times New Roman"/>
        </w:rPr>
        <w:t>Вместе с тем материальные запасы (конфорки в количестве 3 штук) на общую сумму 18 200,00 руб. учреждением 11.04.2023 получены не были, соответственно, факт хозяйственной жизни по поступлению данных материальных запасов не свершился, в связи с чем такие материальные запасы не могли быть отражены в бухгалтерском учете.</w:t>
      </w:r>
    </w:p>
    <w:p>
      <w:pPr>
        <w:spacing w:before="0" w:after="0"/>
        <w:ind w:firstLine="709"/>
        <w:jc w:val="both"/>
      </w:pPr>
      <w:r>
        <w:rPr>
          <w:rFonts w:ascii="Times New Roman" w:eastAsia="Times New Roman" w:hAnsi="Times New Roman" w:cs="Times New Roman"/>
        </w:rPr>
        <w:t>Материальные запасы (конфорки в количестве 3 штук) на общую сумму 18 200,00 руб. получены учреждением 21.04.2023, что подтверждается подписанным заместителем заведующего учреждением Никитиным Д.В. документом о приемке от 11.04.2023 №913.</w:t>
      </w:r>
    </w:p>
    <w:p>
      <w:pPr>
        <w:spacing w:before="0" w:after="0"/>
        <w:ind w:firstLine="709"/>
        <w:jc w:val="both"/>
      </w:pPr>
      <w:r>
        <w:rPr>
          <w:rFonts w:ascii="Times New Roman" w:eastAsia="Times New Roman" w:hAnsi="Times New Roman" w:cs="Times New Roman"/>
        </w:rPr>
        <w:t>Г</w:t>
      </w:r>
      <w:r>
        <w:rPr>
          <w:rFonts w:ascii="Times New Roman" w:eastAsia="Times New Roman" w:hAnsi="Times New Roman" w:cs="Times New Roman"/>
        </w:rPr>
        <w:t>лавным бухгалтером учреждения Гордеевой Н</w:t>
      </w:r>
      <w:r>
        <w:rPr>
          <w:rFonts w:ascii="Times New Roman" w:eastAsia="Times New Roman" w:hAnsi="Times New Roman" w:cs="Times New Roman"/>
        </w:rPr>
        <w:t>.И.</w:t>
      </w:r>
      <w:r>
        <w:rPr>
          <w:rFonts w:ascii="Times New Roman" w:eastAsia="Times New Roman" w:hAnsi="Times New Roman" w:cs="Times New Roman"/>
        </w:rPr>
        <w:t xml:space="preserve"> в регистре бухгалтерского учета "Журнале операций №4 за апрель 2023 года бухгалтерской записью Дебет счета 07010000000000000.4.105.36.346 и Кредит счета 07010000000000244.4.302.34.734 произведена регистрация мнимого объекта бухгалтерского учета, не имевшего места 11.04.2023 факта хозяйственной жизни по поступлению и принятию к бухгалтерскому учету материальных запасов (конфорок в количестве 3 штук) на общую сумму 18 200,00 руб.</w:t>
      </w:r>
    </w:p>
    <w:p>
      <w:pPr>
        <w:spacing w:before="0" w:after="0"/>
        <w:ind w:firstLine="709"/>
        <w:jc w:val="both"/>
      </w:pPr>
      <w:r>
        <w:rPr>
          <w:rFonts w:ascii="Times New Roman" w:eastAsia="Times New Roman" w:hAnsi="Times New Roman" w:cs="Times New Roman"/>
        </w:rPr>
        <w:t>При рассмотрении адми</w:t>
      </w:r>
      <w:r>
        <w:rPr>
          <w:rFonts w:ascii="Times New Roman" w:eastAsia="Times New Roman" w:hAnsi="Times New Roman" w:cs="Times New Roman"/>
        </w:rPr>
        <w:t xml:space="preserve">нистративного материала </w:t>
      </w:r>
      <w:r>
        <w:rPr>
          <w:rFonts w:ascii="Times New Roman" w:eastAsia="Times New Roman" w:hAnsi="Times New Roman" w:cs="Times New Roman"/>
        </w:rPr>
        <w:t>Гордеева Н.И.</w:t>
      </w:r>
      <w:r>
        <w:rPr>
          <w:rFonts w:ascii="Times New Roman" w:eastAsia="Times New Roman" w:hAnsi="Times New Roman" w:cs="Times New Roman"/>
        </w:rPr>
        <w:t xml:space="preserve"> </w:t>
      </w:r>
      <w:r>
        <w:rPr>
          <w:rFonts w:ascii="Times New Roman" w:eastAsia="Times New Roman" w:hAnsi="Times New Roman" w:cs="Times New Roman"/>
        </w:rPr>
        <w:t>вину в правонарушении признал</w:t>
      </w:r>
      <w:r>
        <w:rPr>
          <w:rFonts w:ascii="Times New Roman" w:eastAsia="Times New Roman" w:hAnsi="Times New Roman" w:cs="Times New Roman"/>
        </w:rPr>
        <w:t xml:space="preserve">а, </w:t>
      </w:r>
      <w:r>
        <w:rPr>
          <w:rFonts w:ascii="Times New Roman" w:eastAsia="Times New Roman" w:hAnsi="Times New Roman" w:cs="Times New Roman"/>
        </w:rPr>
        <w:t>просила строг</w:t>
      </w:r>
      <w:r>
        <w:rPr>
          <w:rFonts w:ascii="Times New Roman" w:eastAsia="Times New Roman" w:hAnsi="Times New Roman" w:cs="Times New Roman"/>
        </w:rPr>
        <w:t>о</w:t>
      </w:r>
      <w:r>
        <w:rPr>
          <w:rFonts w:ascii="Times New Roman" w:eastAsia="Times New Roman" w:hAnsi="Times New Roman" w:cs="Times New Roman"/>
        </w:rPr>
        <w:t xml:space="preserve"> не наказывать. </w:t>
      </w:r>
    </w:p>
    <w:p>
      <w:pPr>
        <w:spacing w:before="0" w:after="0"/>
        <w:ind w:firstLine="709"/>
        <w:jc w:val="both"/>
      </w:pPr>
      <w:r>
        <w:rPr>
          <w:rFonts w:ascii="Times New Roman" w:eastAsia="Times New Roman" w:hAnsi="Times New Roman" w:cs="Times New Roman"/>
        </w:rPr>
        <w:t xml:space="preserve">Представитель счетной палаты г. Нижневартовска </w:t>
      </w:r>
      <w:r>
        <w:rPr>
          <w:rFonts w:ascii="Times New Roman" w:eastAsia="Times New Roman" w:hAnsi="Times New Roman" w:cs="Times New Roman"/>
        </w:rPr>
        <w:t>Вилкина В.П.</w:t>
      </w:r>
      <w:r>
        <w:rPr>
          <w:rFonts w:ascii="Times New Roman" w:eastAsia="Times New Roman" w:hAnsi="Times New Roman" w:cs="Times New Roman"/>
        </w:rPr>
        <w:t xml:space="preserve"> </w:t>
      </w:r>
      <w:r>
        <w:rPr>
          <w:rFonts w:ascii="Times New Roman" w:eastAsia="Times New Roman" w:hAnsi="Times New Roman" w:cs="Times New Roman"/>
        </w:rPr>
        <w:t xml:space="preserve">при </w:t>
      </w:r>
      <w:r>
        <w:rPr>
          <w:rFonts w:ascii="Times New Roman" w:eastAsia="Times New Roman" w:hAnsi="Times New Roman" w:cs="Times New Roman"/>
        </w:rPr>
        <w:t>рассмотрени</w:t>
      </w:r>
      <w:r>
        <w:rPr>
          <w:rFonts w:ascii="Times New Roman" w:eastAsia="Times New Roman" w:hAnsi="Times New Roman" w:cs="Times New Roman"/>
        </w:rPr>
        <w:t>и</w:t>
      </w:r>
      <w:r>
        <w:rPr>
          <w:rFonts w:ascii="Times New Roman" w:eastAsia="Times New Roman" w:hAnsi="Times New Roman" w:cs="Times New Roman"/>
        </w:rPr>
        <w:t xml:space="preserve"> административного материала </w:t>
      </w:r>
      <w:r>
        <w:rPr>
          <w:rFonts w:ascii="Times New Roman" w:eastAsia="Times New Roman" w:hAnsi="Times New Roman" w:cs="Times New Roman"/>
        </w:rPr>
        <w:t xml:space="preserve">настаивала на привлечении </w:t>
      </w:r>
      <w:r>
        <w:rPr>
          <w:rFonts w:ascii="Times New Roman" w:eastAsia="Times New Roman" w:hAnsi="Times New Roman" w:cs="Times New Roman"/>
        </w:rPr>
        <w:t>Гордеевой Н.И.</w:t>
      </w:r>
      <w:r>
        <w:rPr>
          <w:rFonts w:ascii="Times New Roman" w:eastAsia="Times New Roman" w:hAnsi="Times New Roman" w:cs="Times New Roman"/>
        </w:rPr>
        <w:t xml:space="preserve"> </w:t>
      </w:r>
      <w:r>
        <w:rPr>
          <w:rFonts w:ascii="Times New Roman" w:eastAsia="Times New Roman" w:hAnsi="Times New Roman" w:cs="Times New Roman"/>
        </w:rPr>
        <w:t>к административной отв</w:t>
      </w:r>
      <w:r>
        <w:rPr>
          <w:rFonts w:ascii="Times New Roman" w:eastAsia="Times New Roman" w:hAnsi="Times New Roman" w:cs="Times New Roman"/>
        </w:rPr>
        <w:t>етственности, пояснила, что нецелевое использование денежных средств было установлено.</w:t>
      </w:r>
    </w:p>
    <w:p>
      <w:pPr>
        <w:spacing w:before="0" w:after="0"/>
        <w:ind w:firstLine="709"/>
        <w:jc w:val="both"/>
      </w:pPr>
      <w:r>
        <w:rPr>
          <w:rFonts w:ascii="Times New Roman" w:eastAsia="Times New Roman" w:hAnsi="Times New Roman" w:cs="Times New Roman"/>
        </w:rPr>
        <w:t>Мировой судья, исследова</w:t>
      </w:r>
      <w:r>
        <w:rPr>
          <w:rFonts w:ascii="Times New Roman" w:eastAsia="Times New Roman" w:hAnsi="Times New Roman" w:cs="Times New Roman"/>
        </w:rPr>
        <w:t>л</w:t>
      </w:r>
      <w:r>
        <w:rPr>
          <w:rFonts w:ascii="Times New Roman" w:eastAsia="Times New Roman" w:hAnsi="Times New Roman" w:cs="Times New Roman"/>
        </w:rPr>
        <w:t xml:space="preserve"> материалы дела:</w:t>
      </w:r>
    </w:p>
    <w:p>
      <w:pPr>
        <w:spacing w:before="0" w:after="0"/>
        <w:ind w:firstLine="709"/>
        <w:jc w:val="both"/>
      </w:pPr>
      <w:r>
        <w:rPr>
          <w:rFonts w:ascii="Times New Roman" w:eastAsia="Times New Roman" w:hAnsi="Times New Roman" w:cs="Times New Roman"/>
        </w:rPr>
        <w:t xml:space="preserve">- </w:t>
      </w:r>
      <w:r>
        <w:rPr>
          <w:rFonts w:ascii="Times New Roman" w:eastAsia="Times New Roman" w:hAnsi="Times New Roman" w:cs="Times New Roman"/>
        </w:rPr>
        <w:t>п</w:t>
      </w:r>
      <w:r>
        <w:rPr>
          <w:rFonts w:ascii="Times New Roman" w:eastAsia="Times New Roman" w:hAnsi="Times New Roman" w:cs="Times New Roman"/>
        </w:rPr>
        <w:t xml:space="preserve">ротокол об административном правонарушении от </w:t>
      </w:r>
      <w:r>
        <w:rPr>
          <w:rFonts w:ascii="Times New Roman" w:eastAsia="Times New Roman" w:hAnsi="Times New Roman" w:cs="Times New Roman"/>
        </w:rPr>
        <w:t>04.04</w:t>
      </w:r>
      <w:r>
        <w:rPr>
          <w:rFonts w:ascii="Times New Roman" w:eastAsia="Times New Roman" w:hAnsi="Times New Roman" w:cs="Times New Roman"/>
        </w:rPr>
        <w:t xml:space="preserve">.2024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47</w:t>
      </w:r>
      <w:r>
        <w:rPr>
          <w:rFonts w:ascii="Times New Roman" w:eastAsia="Times New Roman" w:hAnsi="Times New Roman" w:cs="Times New Roman"/>
        </w:rPr>
        <w:t>/2024</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представление контрольно-ревизионного управления администрации города</w:t>
      </w:r>
      <w:r>
        <w:rPr>
          <w:rFonts w:ascii="Times New Roman" w:eastAsia="Times New Roman" w:hAnsi="Times New Roman" w:cs="Times New Roman"/>
        </w:rPr>
        <w:t xml:space="preserve">  </w:t>
      </w:r>
      <w:r>
        <w:rPr>
          <w:rFonts w:ascii="Times New Roman" w:eastAsia="Times New Roman" w:hAnsi="Times New Roman" w:cs="Times New Roman"/>
        </w:rPr>
        <w:t>от 13.03.2024 года № 40-исх-153 о</w:t>
      </w:r>
      <w:r>
        <w:rPr>
          <w:rFonts w:ascii="Times New Roman" w:eastAsia="Times New Roman" w:hAnsi="Times New Roman" w:cs="Times New Roman"/>
        </w:rPr>
        <w:t xml:space="preserve">  </w:t>
      </w:r>
      <w:r>
        <w:rPr>
          <w:rFonts w:ascii="Times New Roman" w:eastAsia="Times New Roman" w:hAnsi="Times New Roman" w:cs="Times New Roman"/>
        </w:rPr>
        <w:t>принятии мер по устранению нарушений, связанных с неправомерной оплатой товаров по контракту,</w:t>
      </w:r>
    </w:p>
    <w:p>
      <w:pPr>
        <w:spacing w:before="0" w:after="0"/>
        <w:ind w:firstLine="709"/>
        <w:jc w:val="both"/>
      </w:pPr>
      <w:r>
        <w:rPr>
          <w:rFonts w:ascii="Times New Roman" w:eastAsia="Times New Roman" w:hAnsi="Times New Roman" w:cs="Times New Roman"/>
        </w:rPr>
        <w:t xml:space="preserve"> </w:t>
      </w:r>
      <w:r>
        <w:rPr>
          <w:rFonts w:ascii="Times New Roman" w:eastAsia="Times New Roman" w:hAnsi="Times New Roman" w:cs="Times New Roman"/>
        </w:rPr>
        <w:t>-копию договора на поставку</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ДС 47-ПС/1-23 от 11.04.2023</w:t>
      </w:r>
      <w:r>
        <w:rPr>
          <w:rFonts w:ascii="Times New Roman" w:eastAsia="Times New Roman" w:hAnsi="Times New Roman" w:cs="Times New Roman"/>
        </w:rPr>
        <w:t xml:space="preserve"> года,</w:t>
      </w:r>
    </w:p>
    <w:p>
      <w:pPr>
        <w:spacing w:before="0" w:after="0"/>
        <w:ind w:firstLine="709"/>
        <w:jc w:val="both"/>
      </w:pPr>
      <w:r>
        <w:rPr>
          <w:rFonts w:ascii="Times New Roman" w:eastAsia="Times New Roman" w:hAnsi="Times New Roman" w:cs="Times New Roman"/>
        </w:rPr>
        <w:t xml:space="preserve">-копию товарной накладной № </w:t>
      </w:r>
      <w:r>
        <w:rPr>
          <w:rFonts w:ascii="Times New Roman" w:eastAsia="Times New Roman" w:hAnsi="Times New Roman" w:cs="Times New Roman"/>
        </w:rPr>
        <w:t>913</w:t>
      </w:r>
      <w:r>
        <w:rPr>
          <w:rFonts w:ascii="Times New Roman" w:eastAsia="Times New Roman" w:hAnsi="Times New Roman" w:cs="Times New Roman"/>
        </w:rPr>
        <w:t xml:space="preserve"> от </w:t>
      </w:r>
      <w:r>
        <w:rPr>
          <w:rFonts w:ascii="Times New Roman" w:eastAsia="Times New Roman" w:hAnsi="Times New Roman" w:cs="Times New Roman"/>
        </w:rPr>
        <w:t>11.04.2023</w:t>
      </w:r>
      <w:r>
        <w:rPr>
          <w:rFonts w:ascii="Times New Roman" w:eastAsia="Times New Roman" w:hAnsi="Times New Roman" w:cs="Times New Roman"/>
        </w:rPr>
        <w:t xml:space="preserve"> на сумму </w:t>
      </w:r>
      <w:r>
        <w:rPr>
          <w:rFonts w:ascii="Times New Roman" w:eastAsia="Times New Roman" w:hAnsi="Times New Roman" w:cs="Times New Roman"/>
        </w:rPr>
        <w:t>18200</w:t>
      </w:r>
      <w:r>
        <w:rPr>
          <w:rFonts w:ascii="Times New Roman" w:eastAsia="Times New Roman" w:hAnsi="Times New Roman" w:cs="Times New Roman"/>
        </w:rPr>
        <w:t xml:space="preserve"> рулей,</w:t>
      </w:r>
    </w:p>
    <w:p>
      <w:pPr>
        <w:spacing w:before="0" w:after="0"/>
        <w:ind w:firstLine="709"/>
        <w:jc w:val="both"/>
      </w:pPr>
      <w:r>
        <w:rPr>
          <w:rFonts w:ascii="Times New Roman" w:eastAsia="Times New Roman" w:hAnsi="Times New Roman" w:cs="Times New Roman"/>
        </w:rPr>
        <w:t xml:space="preserve">-копию платежного поручения № </w:t>
      </w:r>
      <w:r>
        <w:rPr>
          <w:rFonts w:ascii="Times New Roman" w:eastAsia="Times New Roman" w:hAnsi="Times New Roman" w:cs="Times New Roman"/>
        </w:rPr>
        <w:t xml:space="preserve">49 </w:t>
      </w:r>
      <w:r>
        <w:rPr>
          <w:rFonts w:ascii="Times New Roman" w:eastAsia="Times New Roman" w:hAnsi="Times New Roman" w:cs="Times New Roman"/>
        </w:rPr>
        <w:t xml:space="preserve">от </w:t>
      </w:r>
      <w:r>
        <w:rPr>
          <w:rFonts w:ascii="Times New Roman" w:eastAsia="Times New Roman" w:hAnsi="Times New Roman" w:cs="Times New Roman"/>
        </w:rPr>
        <w:t>24.04</w:t>
      </w:r>
      <w:r>
        <w:rPr>
          <w:rFonts w:ascii="Times New Roman" w:eastAsia="Times New Roman" w:hAnsi="Times New Roman" w:cs="Times New Roman"/>
        </w:rPr>
        <w:t xml:space="preserve">.2023 года на сумму </w:t>
      </w:r>
      <w:r>
        <w:rPr>
          <w:rFonts w:ascii="Times New Roman" w:eastAsia="Times New Roman" w:hAnsi="Times New Roman" w:cs="Times New Roman"/>
        </w:rPr>
        <w:t>18200 рублей</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-копию журнала операций № 4 за прель 2023 года,</w:t>
      </w:r>
    </w:p>
    <w:p>
      <w:pPr>
        <w:spacing w:before="0" w:after="0"/>
        <w:ind w:firstLine="709"/>
        <w:jc w:val="both"/>
      </w:pPr>
      <w:r>
        <w:rPr>
          <w:rFonts w:ascii="Times New Roman" w:eastAsia="Times New Roman" w:hAnsi="Times New Roman" w:cs="Times New Roman"/>
        </w:rPr>
        <w:t xml:space="preserve">-бухгалтерскую справку за 11.04.2023 года, </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w:t>
      </w:r>
      <w:r>
        <w:rPr>
          <w:rFonts w:ascii="Times New Roman" w:eastAsia="Times New Roman" w:hAnsi="Times New Roman" w:cs="Times New Roman"/>
        </w:rPr>
        <w:t xml:space="preserve"> приказ о приеме на работу № 155-к от 10.09.2019 года Гордеевой Н.И. на должность главного бухгалтера </w:t>
      </w:r>
      <w:r>
        <w:rPr>
          <w:rFonts w:ascii="Times New Roman" w:eastAsia="Times New Roman" w:hAnsi="Times New Roman" w:cs="Times New Roman"/>
        </w:rPr>
        <w:t>Учреждения</w:t>
      </w:r>
    </w:p>
    <w:p>
      <w:pPr>
        <w:spacing w:before="0" w:after="0"/>
        <w:ind w:firstLine="709"/>
        <w:jc w:val="both"/>
      </w:pPr>
      <w:r>
        <w:rPr>
          <w:rFonts w:ascii="Times New Roman" w:eastAsia="Times New Roman" w:hAnsi="Times New Roman" w:cs="Times New Roman"/>
        </w:rPr>
        <w:t xml:space="preserve">-должностную инструкцию главного бухгалтера Учреждения, </w:t>
      </w:r>
    </w:p>
    <w:p>
      <w:pPr>
        <w:spacing w:before="0" w:after="0"/>
        <w:ind w:firstLine="709"/>
        <w:jc w:val="both"/>
      </w:pPr>
      <w:r>
        <w:rPr>
          <w:rFonts w:ascii="Times New Roman" w:eastAsia="Times New Roman" w:hAnsi="Times New Roman" w:cs="Times New Roman"/>
        </w:rPr>
        <w:t>Задачами законодательства об административных правонарушениях, в соответствии со ст. 1.2 Кодекса РФ об административных правонарушениях</w:t>
      </w:r>
      <w:r>
        <w:rPr>
          <w:rFonts w:ascii="Times New Roman" w:eastAsia="Times New Roman" w:hAnsi="Times New Roman" w:cs="Times New Roman"/>
        </w:rPr>
        <w:t xml:space="preserve">  </w:t>
      </w:r>
      <w:r>
        <w:rPr>
          <w:rFonts w:ascii="Times New Roman" w:eastAsia="Times New Roman" w:hAnsi="Times New Roman" w:cs="Times New Roman"/>
        </w:rPr>
        <w:t>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pPr>
        <w:spacing w:before="0" w:after="0"/>
        <w:ind w:firstLine="709"/>
        <w:jc w:val="both"/>
      </w:pPr>
      <w:r>
        <w:rPr>
          <w:rFonts w:ascii="Times New Roman" w:eastAsia="Times New Roman" w:hAnsi="Times New Roman" w:cs="Times New Roman"/>
        </w:rPr>
        <w:t>В соответствии со ст. 24.1 Кодекса РФ об АП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pPr>
        <w:spacing w:before="0" w:after="0"/>
        <w:ind w:firstLine="709"/>
        <w:jc w:val="both"/>
      </w:pPr>
      <w:r>
        <w:rPr>
          <w:rFonts w:ascii="Times New Roman" w:eastAsia="Times New Roman" w:hAnsi="Times New Roman" w:cs="Times New Roman"/>
        </w:rPr>
        <w:t xml:space="preserve">Диспозицией </w:t>
      </w:r>
      <w:r>
        <w:rPr>
          <w:rFonts w:ascii="Times New Roman" w:eastAsia="Times New Roman" w:hAnsi="Times New Roman" w:cs="Times New Roman"/>
        </w:rPr>
        <w:t xml:space="preserve">ч. 4 </w:t>
      </w:r>
      <w:r>
        <w:rPr>
          <w:rFonts w:ascii="Times New Roman" w:eastAsia="Times New Roman" w:hAnsi="Times New Roman" w:cs="Times New Roman"/>
        </w:rPr>
        <w:t>ст. 15.1</w:t>
      </w:r>
      <w:r>
        <w:rPr>
          <w:rFonts w:ascii="Times New Roman" w:eastAsia="Times New Roman" w:hAnsi="Times New Roman" w:cs="Times New Roman"/>
        </w:rPr>
        <w:t>5.6</w:t>
      </w:r>
      <w:r>
        <w:rPr>
          <w:rFonts w:ascii="Times New Roman" w:eastAsia="Times New Roman" w:hAnsi="Times New Roman" w:cs="Times New Roman"/>
        </w:rPr>
        <w:t xml:space="preserve"> Кодекса РФ об АП предусмотрена административная ответственность за </w:t>
      </w:r>
      <w:r>
        <w:rPr>
          <w:rFonts w:ascii="Times New Roman" w:eastAsia="Times New Roman" w:hAnsi="Times New Roman" w:cs="Times New Roman"/>
        </w:rPr>
        <w:t>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В ходе проверки соблюдения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отношении закупок для муниципальных нужд при исполнении договора от 11.04.2023 №ДС47/ПС/1-23 (дале</w:t>
      </w:r>
      <w:r>
        <w:rPr>
          <w:rFonts w:ascii="Times New Roman" w:eastAsia="Times New Roman" w:hAnsi="Times New Roman" w:cs="Times New Roman"/>
        </w:rPr>
        <w:t>е</w:t>
      </w:r>
      <w:r>
        <w:rPr>
          <w:rFonts w:ascii="Times New Roman" w:eastAsia="Times New Roman" w:hAnsi="Times New Roman" w:cs="Times New Roman"/>
        </w:rPr>
        <w:t xml:space="preserve"> контракт), заключенного с единственным поставщиком АО по аварийно-техническому </w:t>
      </w:r>
      <w:r>
        <w:rPr>
          <w:rFonts w:ascii="Times New Roman" w:eastAsia="Times New Roman" w:hAnsi="Times New Roman" w:cs="Times New Roman"/>
        </w:rPr>
        <w:t>обслуживанию города Нижневартовска на поставку конфорок на общую сумму 18 200,00 руб., в нарушение Федерального закона от 06.12.2011 №402-ФЗ "О бухгалтерском учете" (далее -Федеральный закон №402-ФЗ),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№157н (далее - Инструкция №157н), Инструкции по применению Плана счетов бухгалтерского учета бюджетных учреждений, утвержденной приказом Минфина России от 16.12.2010 №174н (далее - Инструкция №174н), федерального стандарта бухгалтерского учета для организаций государственного сектора "Концептуальные основы бухгалтерского учета отчетности организаций государственного сектора", утвержденного приказом Минфина России от 31.12.2016 №256н (далее - Стандарт №256н), приказа Минфина России от 30.03.2015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-Приказ №52н), главным бухгалтером учреждения Гордеевой Н</w:t>
      </w:r>
      <w:r>
        <w:rPr>
          <w:rFonts w:ascii="Times New Roman" w:eastAsia="Times New Roman" w:hAnsi="Times New Roman" w:cs="Times New Roman"/>
        </w:rPr>
        <w:t>.И.</w:t>
      </w:r>
      <w:r>
        <w:rPr>
          <w:rFonts w:ascii="Times New Roman" w:eastAsia="Times New Roman" w:hAnsi="Times New Roman" w:cs="Times New Roman"/>
        </w:rPr>
        <w:t xml:space="preserve"> в регистре бухгалтерского учета "Журнале операций расчетов с поставщиками и подрядчиками" (ф.0504071) (далее - Журнал операций №4) за апрель 2023 года бухгалтерской записью Дебет счета 07010000000000000.4.105.36.346 Кредит счета 07010000000000244.4.302.34.734 произведена регистрация мнимого объекта бухгалтерского учета, не имевшего места 11.04.2023 факта хозяйственной жизни по поступлению и принятию к бухгалтерскому учету материальных запасов (конфорок) в количестве 3 штук на общую сумму 18 200,00 руб.</w:t>
      </w:r>
    </w:p>
    <w:p>
      <w:pPr>
        <w:spacing w:before="0" w:after="0"/>
        <w:ind w:firstLine="709"/>
        <w:jc w:val="both"/>
      </w:pPr>
      <w:r>
        <w:rPr>
          <w:rFonts w:ascii="Times New Roman" w:eastAsia="Times New Roman" w:hAnsi="Times New Roman" w:cs="Times New Roman"/>
        </w:rPr>
        <w:t>В соответствии с контрактом, заключенным с единственным поставщиком АО по аварийно-техническому обслуживанию города Нижневартовска на поставку конфорок на общую сумму 18 200,00 руб., учреждением согласно документу о приемке от 11.04.2023 №913 приемка конфорок в количестве 3 штук на общую сумму 18 200,00 руб. произведена 21.04.2023.</w:t>
      </w:r>
    </w:p>
    <w:p>
      <w:pPr>
        <w:spacing w:before="0" w:after="0"/>
        <w:ind w:firstLine="709"/>
        <w:jc w:val="both"/>
      </w:pPr>
      <w:r>
        <w:rPr>
          <w:rFonts w:ascii="Times New Roman" w:eastAsia="Times New Roman" w:hAnsi="Times New Roman" w:cs="Times New Roman"/>
        </w:rPr>
        <w:t>В соответствии с пунктом 8 статьи 3 Федерального закона №402-ФЗ факт хозяйственной жизни - это сделка, событие, операция, которые оказывают или способны оказать влияние на финансовое положение экономического субъекта, финансовый результат его деятельности и (или) движение денежных средств. Следовательно, такие события или операции оформляются первичными учетными документами.</w:t>
      </w:r>
    </w:p>
    <w:p>
      <w:pPr>
        <w:spacing w:before="0" w:after="0"/>
        <w:ind w:firstLine="709"/>
        <w:jc w:val="both"/>
      </w:pPr>
      <w:r>
        <w:rPr>
          <w:rFonts w:ascii="Times New Roman" w:eastAsia="Times New Roman" w:hAnsi="Times New Roman" w:cs="Times New Roman"/>
        </w:rPr>
        <w:t>В силу статьи 5 Федерального закона №402-ФЗ объектами бухгалтерского учета экономического субъекта являются: факты хозяйственной жизни, активы, обязательства, источники финансирования его деятельности, доходы, расходы, иные объекты в случае, если это установлено федеральными стандартами.</w:t>
      </w:r>
    </w:p>
    <w:p>
      <w:pPr>
        <w:spacing w:before="0" w:after="0"/>
        <w:ind w:firstLine="709"/>
        <w:jc w:val="both"/>
      </w:pPr>
      <w:r>
        <w:rPr>
          <w:rFonts w:ascii="Times New Roman" w:eastAsia="Times New Roman" w:hAnsi="Times New Roman" w:cs="Times New Roman"/>
        </w:rPr>
        <w:t>Согласно частям 1 и 3 статьи 9 Федерального закона №402-ФЗ каждый факт хозяйственной жизни подлежит оформлению первичным учетным документом, который должен быть составлен при совершении факта хозяйственной жизни, а если это не представляется возможным - непосредственно после его окончания. Не допускается принятие к бухгалтерскому учету документов, которыми оформляются не имевшие места факты хозяйственной жизни.</w:t>
      </w:r>
    </w:p>
    <w:p>
      <w:pPr>
        <w:spacing w:before="0" w:after="0"/>
        <w:ind w:firstLine="709"/>
        <w:jc w:val="both"/>
      </w:pPr>
      <w:r>
        <w:rPr>
          <w:rFonts w:ascii="Times New Roman" w:eastAsia="Times New Roman" w:hAnsi="Times New Roman" w:cs="Times New Roman"/>
        </w:rPr>
        <w:t>Частью 2 статьи 10 Федерального закона №402-ФЗ установлена недопустимость регистрации мнимых объектов бухгалтерского учета в регистрах бухгалтерского учета, под мнимым объектом бухгалтерского учета понимается несуществующий объект, отраженный в бухгалтерском учете лишь для вида (в том числе неосуществленные расходы, несуществующие обязательства, не имевшие места факты хозяйственной жизни).</w:t>
      </w:r>
    </w:p>
    <w:p>
      <w:pPr>
        <w:spacing w:before="0" w:after="0"/>
        <w:jc w:val="both"/>
      </w:pPr>
      <w:r>
        <w:rPr>
          <w:rFonts w:ascii="Times New Roman" w:eastAsia="Times New Roman" w:hAnsi="Times New Roman" w:cs="Times New Roman"/>
        </w:rPr>
        <w:t>В соответствии с пунктами 16, 20 Стандарта №256н объекты бухгалтерского учета, а также изменяющие их факты хозяйственной жизни отражаются в бухгалтерском учете-на основании первичных учетных документов в том отчетном периоде, в котором имели меси факты хозяйственной жизни, приведшие к возникновению и (или) изменению соответствующих активов, обязательств, доходов и (или) расходов, иных объектов бухгалтерского учета, вне зависимости от поступления или выбытия денежных средств (или их эквивалентов) при расчетах, связанных с осуществлением указанных операций.</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Согласно пункту 23 Стандарта №256н, пункту 3 Инструкции №157н к бухгалтерскому учету принимаются первичные (сводные) учетные документы, поступившие по результатам внутреннего контроля совершаемых фактов хозяйственной жизни для регистрации содержащихся в них данных в регистрах бухгалтерского учета, из предположения надлежащего составления первичных учетных документов по совершенным фактам хозяйственной жизни лицами, ответственными за их оформление.</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Согласно пункту 29 Стандарта №256н, пункту 11 Инструкции №157н факты хозяйственной жизни отражаются в регистрах бухгалтерского учета в хронологической последовательности, с группировкой по соответствующим счетам бухгалтерского учета. Записи в регистры бухгалтерского учета производятся по мере осуществления соответствующих операций и принятия первичных (сводных) учетных документов к бухгалтерскому учету, но не позднее следующего дня после получения (составления) первичных (сводных) учетных документов.</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Пунктами 114, 120 Инструкции №157н установлено, что операции по поступлению материальных запасов оформляются бухгалтерскими записями на основании надлежаще оформленных первичных (сводных) учетных документов, в порядке, предусмотренном соответствующими инструкциями. Учет операций по поступлению материальных запасов ведется в соответствии с содержанием факта хозяйственной жизни в Журнале операций расчетов с поставщиками и подрядчиками.</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соответствии с пунктами 33, 34 Инструкции 174н оприходование материальных запасов, полученных в рамках муниципальных договоров на нужды бюджетного учреждения, отражается на основании первичных (сводных) учетных документов, подтверждающих исполнение поставщиком (подрядчиком, исполнителем) условий договора по передаче (изготовлению) материальных ценностей по дебету соответствующих счетов аналитического учета счета 010500000 "Материальные запасы" и кредиту счетов 030234730 "Увеличение кредиторской задолженности по приобретению материальных запасов".</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Журнал операций №4 (ф.0504071) согласно приложению 3 к Приказу №52н является регистром бухгалтерского учета.</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Учетной политикой учреждения в соответствии со статьей 7 Федерального закона №402-ФЗ, пунктом 4 Инструкции №157н ответственность за ведение бухгалтерского учета возложена на главного бухгалтера учреждения.</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Ответственность за грубое нарушение требований к бюджетному (бухгалтерскому учету), выразившееся в регистрации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 предусмотрена частью 4 статьи 15.15.6 Кодекса Российской Федерации об административных правонарушениях (с учетом пункта 5 примечания 4 к указанной статье).</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При этом примечанием 1 к указанной статье установлено, что предусмотренная настоящей статьей административная ответственность возлагается на должностных лиц муниципальных учреждений, осуществляющих в соответствии с бюджетным законодательством Российской Федерации бюджетные полномочия по ведению бюджетного учета и (или) составлению бюджетной отчетности.</w:t>
      </w:r>
    </w:p>
    <w:p>
      <w:pPr>
        <w:spacing w:before="0" w:after="0"/>
        <w:jc w:val="both"/>
      </w:pP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Статьей 2.4 Кодекса Российской Федерации об административных правонарушениях установлено, что административной ответственности подлежит должностное лицо в случае</w:t>
      </w:r>
      <w:r>
        <w:rPr>
          <w:rFonts w:ascii="Times New Roman" w:eastAsia="Times New Roman" w:hAnsi="Times New Roman" w:cs="Times New Roman"/>
        </w:rPr>
        <w:t xml:space="preserve"> </w:t>
      </w:r>
      <w:r>
        <w:rPr>
          <w:rFonts w:ascii="Times New Roman" w:eastAsia="Times New Roman" w:hAnsi="Times New Roman" w:cs="Times New Roman"/>
        </w:rPr>
        <w:t>совершения им административного правонарушения в связи с неисполнением либо ненадлежащим исполнением своих служебных обязанностей. В примечании к данной статье указано, что под должностным лицом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государственных внебюджетных 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w:t>
      </w:r>
    </w:p>
    <w:p>
      <w:pPr>
        <w:spacing w:before="0" w:after="0"/>
        <w:ind w:firstLine="709"/>
        <w:jc w:val="both"/>
      </w:pPr>
      <w:r>
        <w:rPr>
          <w:rFonts w:ascii="Times New Roman" w:eastAsia="Times New Roman" w:hAnsi="Times New Roman" w:cs="Times New Roman"/>
        </w:rPr>
        <w:t>11.04.2023 главным бухгалтером учреждения Гордеевой Надеждой Ивановной приняты к бухгалтерскому учету и отражены по Дебету счета 07010000000000000.4.105.36.346 и Кредиту счета 07010000000000244.4.302.34.734 материальные запасы - конфорки в количестве 3 штук на общую сумму 18 200,00 руб., что подтверждается бухгалтерской записью в Журнале операций №4 за апрель 2023 года.</w:t>
      </w:r>
    </w:p>
    <w:p>
      <w:pPr>
        <w:spacing w:before="0" w:after="0"/>
        <w:ind w:firstLine="709"/>
        <w:jc w:val="both"/>
      </w:pPr>
      <w:r>
        <w:rPr>
          <w:rFonts w:ascii="Times New Roman" w:eastAsia="Times New Roman" w:hAnsi="Times New Roman" w:cs="Times New Roman"/>
        </w:rPr>
        <w:t>Вместе с тем материальные запасы (конфорки в количестве 3 штук) на общую сумму 18 200,00 руб. учреждением 11.04.2023 получены не были, соответственно, факт хозяйственной жизни по поступлению данных материальных запасов не свершился, в связи с чем такие материальные запасы не могли быть отражены в бухгалтерском учете.</w:t>
      </w:r>
    </w:p>
    <w:p>
      <w:pPr>
        <w:spacing w:before="0" w:after="0"/>
        <w:ind w:firstLine="709"/>
        <w:jc w:val="both"/>
      </w:pPr>
      <w:r>
        <w:rPr>
          <w:rFonts w:ascii="Times New Roman" w:eastAsia="Times New Roman" w:hAnsi="Times New Roman" w:cs="Times New Roman"/>
        </w:rPr>
        <w:t>Материальные запасы (конфорки в количестве 3 штук) на общую сумму 18 200,00 руб. получены учреждением 21.04.2023, что подтверждается подписанным заместителем заведующего учреждением Никитиным Д.В. документом о приемке от 11.04.2023 №913.</w:t>
      </w:r>
    </w:p>
    <w:p>
      <w:pPr>
        <w:spacing w:before="0" w:after="0"/>
        <w:ind w:firstLine="709"/>
        <w:jc w:val="both"/>
      </w:pPr>
      <w:r>
        <w:rPr>
          <w:rFonts w:ascii="Times New Roman" w:eastAsia="Times New Roman" w:hAnsi="Times New Roman" w:cs="Times New Roman"/>
        </w:rPr>
        <w:t>Учитывая вышеизложенное, в нарушение вышеуказанных норм законодательства о бухгалтерском учете главным бухгалтером учреждения Гордеевой Надеждой Ивановной в регистре бухгалтерского учета "Журнале операций №4 за апрель 2023 года бухгалтерской записью Дебет счета 07010000000000000.4.105.36.346 и Кредит счета 07010000000000244.4.302.34.734 произведена регистрация мнимого объекта бухгалтерского учета, не имевшего места 11.04.2023 факта хозяйственной жизни по поступлению и принятию к бухгалтерскому учету материальных запасов (конфорок в количестве 3 штук) на общую сумму 18 200,00 руб.</w:t>
      </w:r>
    </w:p>
    <w:p>
      <w:pPr>
        <w:spacing w:before="0" w:after="0"/>
        <w:ind w:firstLine="709"/>
        <w:jc w:val="both"/>
      </w:pPr>
      <w:r>
        <w:rPr>
          <w:rFonts w:ascii="Times New Roman" w:eastAsia="Times New Roman" w:hAnsi="Times New Roman" w:cs="Times New Roman"/>
        </w:rPr>
        <w:t>1</w:t>
      </w:r>
      <w:r>
        <w:rPr>
          <w:rFonts w:ascii="Times New Roman" w:eastAsia="Times New Roman" w:hAnsi="Times New Roman" w:cs="Times New Roman"/>
        </w:rPr>
        <w:t>1.04.2023 главным бухгалтером учреждения Гордеевой Надеждой Ивановной по адресу местонахождения учреждения: город Нижневартовск, улица Ханты-Мансийская, дом 27А, совершено административное правонарушение, ответственность за которое предусмотрена частью 4 статьи 15.15.6 Кодекса РФ об административных правонарушениях (с учетом пункта 5 примечания 4 к указанной статье), выразившееся в грубом нарушении требований к бюджетному (бухгалтерскому) учету, а именно в регистрации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w:t>
      </w:r>
    </w:p>
    <w:p>
      <w:pPr>
        <w:spacing w:before="0" w:after="0"/>
        <w:ind w:firstLine="740"/>
        <w:jc w:val="both"/>
      </w:pPr>
      <w:r>
        <w:rPr>
          <w:rFonts w:ascii="Times New Roman" w:eastAsia="Times New Roman" w:hAnsi="Times New Roman" w:cs="Times New Roman"/>
        </w:rPr>
        <w:t xml:space="preserve">Ответственность за грубое нарушение требований к бюджетному (бухгалтерскому учету), выразившееся в регистрации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 предусмотрена частью 4 статьи 15.15.6 Кодекса Российской Федерации об административных правонарушениях (с учетом </w:t>
      </w:r>
    </w:p>
    <w:p>
      <w:pPr>
        <w:spacing w:before="0" w:after="0"/>
        <w:ind w:firstLine="709"/>
        <w:jc w:val="both"/>
      </w:pPr>
      <w:r>
        <w:rPr>
          <w:rFonts w:ascii="Times New Roman" w:eastAsia="Times New Roman" w:hAnsi="Times New Roman" w:cs="Times New Roman"/>
        </w:rPr>
        <w:t>Согласно ч.1 ст.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pPr>
        <w:spacing w:before="0" w:after="0"/>
        <w:ind w:firstLine="709"/>
        <w:jc w:val="both"/>
      </w:pPr>
      <w:r>
        <w:rPr>
          <w:rFonts w:ascii="Times New Roman" w:eastAsia="Times New Roman" w:hAnsi="Times New Roman" w:cs="Times New Roman"/>
        </w:rPr>
        <w:t>Доказательства, представленные мировому судье, не противоречивы, последовательны, соответствуют критерию допустимости. Существенных недостатков, влекущих невозможность использования в качестве доказательств, материалы дела не содержат.</w:t>
      </w:r>
      <w:r>
        <w:rPr>
          <w:rFonts w:ascii="Times New Roman" w:eastAsia="Times New Roman" w:hAnsi="Times New Roman" w:cs="Times New Roman"/>
        </w:rPr>
        <w:t xml:space="preserve">  </w:t>
      </w:r>
    </w:p>
    <w:p>
      <w:pPr>
        <w:spacing w:before="0" w:after="0"/>
        <w:ind w:firstLine="606"/>
        <w:jc w:val="both"/>
      </w:pPr>
      <w:r>
        <w:rPr>
          <w:rFonts w:ascii="Times New Roman" w:eastAsia="Times New Roman" w:hAnsi="Times New Roman" w:cs="Times New Roman"/>
        </w:rPr>
        <w:t>Согласно ч. 3 ст. 3.4 Кодекса РФ об АП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некоммерческой организации, а также являющимся субъектами малого и среднего предпринимательства лицу, осуществляющему предпринимательскую деятельность без образования юридического лица, или юридическому лицу, а также их работникам на предупреждение в соответствии со статьей 4.1.1 настоящего Кодекса.</w:t>
      </w:r>
    </w:p>
    <w:p>
      <w:pPr>
        <w:spacing w:before="0" w:after="0"/>
        <w:ind w:firstLine="606"/>
        <w:jc w:val="both"/>
      </w:pPr>
      <w:r>
        <w:rPr>
          <w:rFonts w:ascii="Times New Roman" w:eastAsia="Times New Roman" w:hAnsi="Times New Roman" w:cs="Times New Roman"/>
        </w:rPr>
        <w:t>Согласно ч. 1 ст. 4.1.1 Кодекса РФ об АП некоммерческим организациям, а также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pPr>
        <w:spacing w:before="0" w:after="0"/>
        <w:ind w:firstLine="606"/>
        <w:jc w:val="both"/>
      </w:pPr>
      <w:r>
        <w:rPr>
          <w:rFonts w:ascii="Times New Roman" w:eastAsia="Times New Roman" w:hAnsi="Times New Roman" w:cs="Times New Roman"/>
        </w:rPr>
        <w:t>Согласно ч. 2 ст. 3.4 Кодекса РФ об 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pPr>
        <w:spacing w:before="0" w:after="0"/>
        <w:ind w:firstLine="606"/>
        <w:jc w:val="both"/>
      </w:pPr>
      <w:r>
        <w:rPr>
          <w:rFonts w:ascii="Times New Roman" w:eastAsia="Times New Roman" w:hAnsi="Times New Roman" w:cs="Times New Roman"/>
        </w:rPr>
        <w:t>Учитывая, что правонарушение совершено впервые, существенно не были нарушены охраняемые общественные отношения, нарушение устранено,</w:t>
      </w:r>
      <w:r>
        <w:rPr>
          <w:rFonts w:ascii="Times New Roman" w:eastAsia="Times New Roman" w:hAnsi="Times New Roman" w:cs="Times New Roman"/>
        </w:rPr>
        <w:t xml:space="preserve">  </w:t>
      </w:r>
      <w:r>
        <w:rPr>
          <w:rFonts w:ascii="Times New Roman" w:eastAsia="Times New Roman" w:hAnsi="Times New Roman" w:cs="Times New Roman"/>
        </w:rPr>
        <w:t>мировой судья полагает возможным назначить</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наказание</w:t>
      </w:r>
      <w:r>
        <w:rPr>
          <w:rFonts w:ascii="Times New Roman" w:eastAsia="Times New Roman" w:hAnsi="Times New Roman" w:cs="Times New Roman"/>
        </w:rPr>
        <w:t xml:space="preserve">  </w:t>
      </w:r>
      <w:r>
        <w:rPr>
          <w:rFonts w:ascii="Times New Roman" w:eastAsia="Times New Roman" w:hAnsi="Times New Roman" w:cs="Times New Roman"/>
        </w:rPr>
        <w:t>в виде предупреждения.</w:t>
      </w:r>
    </w:p>
    <w:p>
      <w:pPr>
        <w:widowControl w:val="0"/>
        <w:spacing w:before="0" w:after="0"/>
        <w:ind w:firstLine="709"/>
        <w:jc w:val="both"/>
      </w:pPr>
      <w:r>
        <w:rPr>
          <w:rFonts w:ascii="Times New Roman" w:eastAsia="Times New Roman" w:hAnsi="Times New Roman" w:cs="Times New Roman"/>
        </w:rPr>
        <w:t>Руководствуясь ст.ст. 29.9, 29.10, 32.2 Кодекса Российской Федерации об административных правонарушениях, мировой судья</w:t>
      </w:r>
    </w:p>
    <w:p>
      <w:pPr>
        <w:spacing w:before="0" w:after="0"/>
        <w:ind w:firstLine="1275"/>
        <w:jc w:val="both"/>
        <w:rPr>
          <w:sz w:val="24"/>
          <w:szCs w:val="24"/>
        </w:rPr>
      </w:pP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ПОСТАНОВИЛ:</w:t>
      </w:r>
    </w:p>
    <w:p>
      <w:pPr>
        <w:spacing w:before="0" w:after="0"/>
        <w:ind w:firstLine="1275"/>
        <w:jc w:val="both"/>
      </w:pPr>
    </w:p>
    <w:p>
      <w:pPr>
        <w:spacing w:before="0" w:after="0"/>
        <w:ind w:firstLine="709"/>
        <w:jc w:val="both"/>
      </w:pPr>
      <w:r>
        <w:rPr>
          <w:rFonts w:ascii="Times New Roman" w:eastAsia="Times New Roman" w:hAnsi="Times New Roman" w:cs="Times New Roman"/>
        </w:rPr>
        <w:t xml:space="preserve">Признать </w:t>
      </w:r>
      <w:r>
        <w:rPr>
          <w:rFonts w:ascii="Times New Roman" w:eastAsia="Times New Roman" w:hAnsi="Times New Roman" w:cs="Times New Roman"/>
        </w:rPr>
        <w:t>Главного бухгалтера м</w:t>
      </w:r>
      <w:r>
        <w:rPr>
          <w:rFonts w:ascii="Times New Roman" w:eastAsia="Times New Roman" w:hAnsi="Times New Roman" w:cs="Times New Roman"/>
        </w:rPr>
        <w:t>униципального бюджетного дошкольного образовательного учреждения детского сада «Успех» Гордеев</w:t>
      </w:r>
      <w:r>
        <w:rPr>
          <w:rFonts w:ascii="Times New Roman" w:eastAsia="Times New Roman" w:hAnsi="Times New Roman" w:cs="Times New Roman"/>
        </w:rPr>
        <w:t>у</w:t>
      </w:r>
      <w:r>
        <w:rPr>
          <w:rFonts w:ascii="Times New Roman" w:eastAsia="Times New Roman" w:hAnsi="Times New Roman" w:cs="Times New Roman"/>
        </w:rPr>
        <w:t xml:space="preserve"> Надежд</w:t>
      </w:r>
      <w:r>
        <w:rPr>
          <w:rFonts w:ascii="Times New Roman" w:eastAsia="Times New Roman" w:hAnsi="Times New Roman" w:cs="Times New Roman"/>
        </w:rPr>
        <w:t>у</w:t>
      </w:r>
      <w:r>
        <w:rPr>
          <w:rFonts w:ascii="Times New Roman" w:eastAsia="Times New Roman" w:hAnsi="Times New Roman" w:cs="Times New Roman"/>
        </w:rPr>
        <w:t xml:space="preserve"> Ивановн</w:t>
      </w:r>
      <w:r>
        <w:rPr>
          <w:rFonts w:ascii="Times New Roman" w:eastAsia="Times New Roman" w:hAnsi="Times New Roman" w:cs="Times New Roman"/>
        </w:rPr>
        <w:t>у</w:t>
      </w:r>
      <w:r>
        <w:rPr>
          <w:rFonts w:ascii="Times New Roman" w:eastAsia="Times New Roman" w:hAnsi="Times New Roman" w:cs="Times New Roman"/>
        </w:rPr>
        <w:t xml:space="preserve"> </w:t>
      </w:r>
      <w:r>
        <w:rPr>
          <w:rFonts w:ascii="Times New Roman" w:eastAsia="Times New Roman" w:hAnsi="Times New Roman" w:cs="Times New Roman"/>
        </w:rPr>
        <w:t>виновн</w:t>
      </w:r>
      <w:r>
        <w:rPr>
          <w:rFonts w:ascii="Times New Roman" w:eastAsia="Times New Roman" w:hAnsi="Times New Roman" w:cs="Times New Roman"/>
        </w:rPr>
        <w:t>ой</w:t>
      </w:r>
      <w:r>
        <w:rPr>
          <w:rFonts w:ascii="Times New Roman" w:eastAsia="Times New Roman" w:hAnsi="Times New Roman" w:cs="Times New Roman"/>
        </w:rPr>
        <w:t xml:space="preserve"> в совершении административного правонарушения, предусмотренного</w:t>
      </w:r>
      <w:r>
        <w:rPr>
          <w:rFonts w:ascii="Times New Roman" w:eastAsia="Times New Roman" w:hAnsi="Times New Roman" w:cs="Times New Roman"/>
        </w:rPr>
        <w:t xml:space="preserve"> ч. 4 </w:t>
      </w:r>
      <w:r>
        <w:rPr>
          <w:rFonts w:ascii="Times New Roman" w:eastAsia="Times New Roman" w:hAnsi="Times New Roman" w:cs="Times New Roman"/>
        </w:rPr>
        <w:t xml:space="preserve"> </w:t>
      </w:r>
      <w:r>
        <w:rPr>
          <w:rFonts w:ascii="Times New Roman" w:eastAsia="Times New Roman" w:hAnsi="Times New Roman" w:cs="Times New Roman"/>
        </w:rPr>
        <w:t>ст. 15.</w:t>
      </w:r>
      <w:r>
        <w:rPr>
          <w:rFonts w:ascii="Times New Roman" w:eastAsia="Times New Roman" w:hAnsi="Times New Roman" w:cs="Times New Roman"/>
        </w:rPr>
        <w:t>15.6</w:t>
      </w:r>
      <w:r>
        <w:rPr>
          <w:rFonts w:ascii="Times New Roman" w:eastAsia="Times New Roman" w:hAnsi="Times New Roman" w:cs="Times New Roman"/>
        </w:rPr>
        <w:t xml:space="preserve"> Кодекса РФ об АП </w:t>
      </w:r>
      <w:r>
        <w:rPr>
          <w:rFonts w:ascii="Times New Roman" w:eastAsia="Times New Roman" w:hAnsi="Times New Roman" w:cs="Times New Roman"/>
        </w:rPr>
        <w:t xml:space="preserve">и назначить наказание в виде </w:t>
      </w:r>
      <w:r>
        <w:rPr>
          <w:rFonts w:ascii="Times New Roman" w:eastAsia="Times New Roman" w:hAnsi="Times New Roman" w:cs="Times New Roman"/>
        </w:rPr>
        <w:t>предупреждения</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Постановление может быть обжаловано в течение 10 суток с даты вручения или получения копии постановления в Нижневартовский городской суд Ханты-Мансийского автономного округа-Югры, через мирового судью судебного участка № </w:t>
      </w:r>
      <w:r>
        <w:rPr>
          <w:rFonts w:ascii="Times New Roman" w:eastAsia="Times New Roman" w:hAnsi="Times New Roman" w:cs="Times New Roman"/>
        </w:rPr>
        <w:t>7</w:t>
      </w:r>
      <w:r>
        <w:rPr>
          <w:rFonts w:ascii="Times New Roman" w:eastAsia="Times New Roman" w:hAnsi="Times New Roman" w:cs="Times New Roman"/>
        </w:rPr>
        <w:t>.</w:t>
      </w:r>
    </w:p>
    <w:p>
      <w:pPr>
        <w:spacing w:before="0" w:after="0"/>
        <w:ind w:firstLine="606"/>
        <w:jc w:val="both"/>
      </w:pPr>
    </w:p>
    <w:p>
      <w:pPr>
        <w:spacing w:before="0" w:after="0"/>
        <w:ind w:firstLine="606"/>
        <w:jc w:val="both"/>
        <w:rPr>
          <w:rStyle w:val="DefaultParagraphFont"/>
          <w:sz w:val="24"/>
          <w:szCs w:val="24"/>
        </w:rPr>
      </w:pPr>
      <w:r>
        <w:rPr>
          <w:rStyle w:val="cat-UserDefinedgrp-49rplc-87"/>
          <w:rFonts w:ascii="Times New Roman" w:eastAsia="Times New Roman" w:hAnsi="Times New Roman" w:cs="Times New Roman"/>
        </w:rPr>
        <w:t>...</w:t>
      </w:r>
      <w:r>
        <w:rPr>
          <w:rStyle w:val="DefaultParagraphFont"/>
          <w:rFonts w:ascii="Times New Roman" w:eastAsia="Times New Roman" w:hAnsi="Times New Roman" w:cs="Times New Roman"/>
          <w:sz w:val="24"/>
          <w:szCs w:val="24"/>
        </w:rPr>
        <w:tab/>
      </w:r>
    </w:p>
    <w:p>
      <w:pPr>
        <w:spacing w:before="0" w:after="0"/>
        <w:ind w:firstLine="606"/>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О.С. Полякова</w:t>
      </w:r>
    </w:p>
    <w:p>
      <w:pPr>
        <w:spacing w:before="0" w:after="0"/>
        <w:ind w:firstLine="606"/>
        <w:jc w:val="both"/>
      </w:pPr>
      <w:r>
        <w:rPr>
          <w:rStyle w:val="cat-UserDefinedgrp-50rplc-89"/>
          <w:rFonts w:ascii="Times New Roman" w:eastAsia="Times New Roman" w:hAnsi="Times New Roman" w:cs="Times New Roman"/>
        </w:rPr>
        <w:t>...</w:t>
      </w:r>
    </w:p>
    <w:p>
      <w:pPr>
        <w:spacing w:before="0" w:after="0"/>
        <w:ind w:firstLine="606"/>
        <w:jc w:val="both"/>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46rplc-11">
    <w:name w:val="cat-ExternalSystemDefined grp-46 rplc-11"/>
    <w:basedOn w:val="DefaultParagraphFont"/>
  </w:style>
  <w:style w:type="character" w:customStyle="1" w:styleId="cat-UserDefined921666210grp-48rplc-14">
    <w:name w:val="cat-UserDefined921666210 grp-48 rplc-14"/>
    <w:basedOn w:val="DefaultParagraphFont"/>
  </w:style>
  <w:style w:type="character" w:customStyle="1" w:styleId="cat-ExternalSystemDefinedgrp-47rplc-17">
    <w:name w:val="cat-ExternalSystemDefined grp-47 rplc-17"/>
    <w:basedOn w:val="DefaultParagraphFont"/>
  </w:style>
  <w:style w:type="character" w:customStyle="1" w:styleId="cat-ExternalSystemDefinedgrp-45rplc-18">
    <w:name w:val="cat-ExternalSystemDefined grp-45 rplc-18"/>
    <w:basedOn w:val="DefaultParagraphFont"/>
  </w:style>
  <w:style w:type="character" w:customStyle="1" w:styleId="cat-UserDefinedgrp-49rplc-87">
    <w:name w:val="cat-UserDefined grp-49 rplc-87"/>
    <w:basedOn w:val="DefaultParagraphFont"/>
  </w:style>
  <w:style w:type="character" w:customStyle="1" w:styleId="cat-UserDefinedgrp-50rplc-89">
    <w:name w:val="cat-UserDefined grp-50 rplc-8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